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C6EE" w14:textId="77777777" w:rsidR="0017447C" w:rsidRDefault="0017447C" w:rsidP="00261146">
      <w:pPr>
        <w:spacing w:after="0"/>
        <w:ind w:left="-435"/>
        <w:jc w:val="left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  <w:lang w:eastAsia="en-GB"/>
        </w:rPr>
      </w:pPr>
    </w:p>
    <w:p w14:paraId="50FE39F2" w14:textId="64E73972" w:rsidR="00261146" w:rsidRPr="00261146" w:rsidRDefault="00261146" w:rsidP="1C5FE37F">
      <w:pPr>
        <w:spacing w:after="0"/>
        <w:ind w:left="-435"/>
        <w:jc w:val="left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GB" w:eastAsia="en-GB"/>
        </w:rPr>
      </w:pPr>
      <w:r w:rsidRPr="1C5FE37F">
        <w:rPr>
          <w:rFonts w:ascii="Arial" w:eastAsia="Times New Roman" w:hAnsi="Arial" w:cs="Arial"/>
          <w:b/>
          <w:bCs/>
          <w:color w:val="auto"/>
          <w:sz w:val="20"/>
          <w:szCs w:val="20"/>
          <w:lang w:eastAsia="en-GB"/>
        </w:rPr>
        <w:t>Upplýsingar um s</w:t>
      </w:r>
      <w:r w:rsidR="6441C19D" w:rsidRPr="1C5FE37F">
        <w:rPr>
          <w:rFonts w:ascii="Arial" w:eastAsia="Times New Roman" w:hAnsi="Arial" w:cs="Arial"/>
          <w:b/>
          <w:bCs/>
          <w:color w:val="auto"/>
          <w:sz w:val="20"/>
          <w:szCs w:val="20"/>
          <w:lang w:eastAsia="en-GB"/>
        </w:rPr>
        <w:t>amtalið</w:t>
      </w:r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2505"/>
        <w:gridCol w:w="2458"/>
      </w:tblGrid>
      <w:tr w:rsidR="00261146" w:rsidRPr="00261146" w14:paraId="60EE4DB2" w14:textId="77777777" w:rsidTr="1C5FE37F">
        <w:trPr>
          <w:trHeight w:val="300"/>
        </w:trPr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9ED76E4" w14:textId="28C4E301" w:rsidR="00261146" w:rsidRPr="00261146" w:rsidRDefault="00261146" w:rsidP="1C5FE37F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1C5FE37F"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  <w:t>Nafn</w:t>
            </w:r>
            <w:r w:rsidR="5B9A3279" w:rsidRPr="1C5FE37F"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  <w:t xml:space="preserve"> starfsmanns</w:t>
            </w:r>
          </w:p>
          <w:p w14:paraId="5D8F4349" w14:textId="119A3EA9" w:rsidR="00261146" w:rsidRPr="00261146" w:rsidRDefault="00261146" w:rsidP="1C5FE37F">
            <w:p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</w:pPr>
          </w:p>
          <w:p w14:paraId="4401CF75" w14:textId="182768F2" w:rsidR="00261146" w:rsidRPr="00261146" w:rsidRDefault="00261146" w:rsidP="1C5FE37F">
            <w:p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4808D7A" w14:textId="77777777" w:rsidR="00261146" w:rsidRPr="00261146" w:rsidRDefault="00261146" w:rsidP="00261146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261146"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  <w:t>Starfsheiti</w:t>
            </w:r>
            <w:r w:rsidRPr="00261146">
              <w:rPr>
                <w:rFonts w:ascii="Arial" w:eastAsia="Times New Roman" w:hAnsi="Arial" w:cs="Arial"/>
                <w:color w:val="auto"/>
                <w:sz w:val="16"/>
                <w:szCs w:val="16"/>
                <w:lang w:val="en-GB" w:eastAsia="en-GB"/>
              </w:rPr>
              <w:t> </w:t>
            </w:r>
          </w:p>
          <w:p w14:paraId="22C05039" w14:textId="77777777" w:rsidR="00261146" w:rsidRPr="00261146" w:rsidRDefault="00261146" w:rsidP="00261146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261146">
              <w:rPr>
                <w:rFonts w:ascii="Arial" w:eastAsia="Times New Roman" w:hAnsi="Arial" w:cs="Arial"/>
                <w:color w:val="auto"/>
                <w:sz w:val="16"/>
                <w:szCs w:val="16"/>
                <w:lang w:val="en-GB" w:eastAsia="en-GB"/>
              </w:rPr>
              <w:t> </w:t>
            </w:r>
          </w:p>
          <w:p w14:paraId="46D25873" w14:textId="7FE253C8" w:rsidR="00261146" w:rsidRPr="00261146" w:rsidRDefault="00261146" w:rsidP="00261146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980108" w14:textId="77777777" w:rsidR="00261146" w:rsidRPr="00261146" w:rsidRDefault="00261146" w:rsidP="00261146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261146"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  <w:t>Deild/fag</w:t>
            </w:r>
            <w:r w:rsidRPr="00261146">
              <w:rPr>
                <w:rFonts w:ascii="Arial" w:eastAsia="Times New Roman" w:hAnsi="Arial" w:cs="Arial"/>
                <w:color w:val="auto"/>
                <w:sz w:val="16"/>
                <w:szCs w:val="16"/>
                <w:lang w:val="en-GB" w:eastAsia="en-GB"/>
              </w:rPr>
              <w:t> </w:t>
            </w:r>
          </w:p>
          <w:p w14:paraId="786C4DCB" w14:textId="48439CDE" w:rsidR="00261146" w:rsidRPr="00261146" w:rsidRDefault="00261146" w:rsidP="00261146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</w:p>
          <w:p w14:paraId="6DF1664B" w14:textId="77777777" w:rsidR="00261146" w:rsidRPr="00261146" w:rsidRDefault="00261146" w:rsidP="00261146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261146">
              <w:rPr>
                <w:rFonts w:ascii="Arial" w:eastAsia="Times New Roman" w:hAnsi="Arial" w:cs="Arial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261146" w:rsidRPr="00261146" w14:paraId="417EDA9B" w14:textId="77777777" w:rsidTr="1C5FE37F">
        <w:trPr>
          <w:trHeight w:val="300"/>
        </w:trPr>
        <w:tc>
          <w:tcPr>
            <w:tcW w:w="474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12788A5" w14:textId="4A938588" w:rsidR="00261146" w:rsidRPr="00261146" w:rsidRDefault="3A2C25DB" w:rsidP="00261146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1C5FE37F"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  <w:t xml:space="preserve">Stjórnandi sem </w:t>
            </w:r>
            <w:r w:rsidR="00261146" w:rsidRPr="1C5FE37F"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  <w:t>tekur starfsmannasamtalið</w:t>
            </w:r>
            <w:r w:rsidR="00261146" w:rsidRPr="1C5FE37F">
              <w:rPr>
                <w:rFonts w:ascii="Arial" w:eastAsia="Times New Roman" w:hAnsi="Arial" w:cs="Arial"/>
                <w:color w:val="auto"/>
                <w:sz w:val="16"/>
                <w:szCs w:val="16"/>
                <w:lang w:val="en-GB" w:eastAsia="en-GB"/>
              </w:rPr>
              <w:t> </w:t>
            </w:r>
          </w:p>
          <w:p w14:paraId="54B1F9C2" w14:textId="77777777" w:rsidR="00261146" w:rsidRPr="00261146" w:rsidRDefault="00261146" w:rsidP="00261146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261146">
              <w:rPr>
                <w:rFonts w:ascii="Arial" w:eastAsia="Times New Roman" w:hAnsi="Arial" w:cs="Arial"/>
                <w:color w:val="auto"/>
                <w:sz w:val="16"/>
                <w:szCs w:val="16"/>
                <w:lang w:val="en-GB" w:eastAsia="en-GB"/>
              </w:rPr>
              <w:t> </w:t>
            </w:r>
          </w:p>
          <w:p w14:paraId="4AC75CD2" w14:textId="38F09073" w:rsidR="00261146" w:rsidRPr="00261146" w:rsidRDefault="00261146" w:rsidP="00261146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D8358F4" w14:textId="04BC66A2" w:rsidR="00261146" w:rsidRPr="00261146" w:rsidRDefault="00261146" w:rsidP="1C5FE37F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1C5FE37F"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  <w:t xml:space="preserve">Dags: </w:t>
            </w:r>
          </w:p>
          <w:p w14:paraId="721C4E14" w14:textId="07DD4D53" w:rsidR="00261146" w:rsidRPr="00261146" w:rsidRDefault="00261146" w:rsidP="1C5FE37F">
            <w:p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</w:pPr>
          </w:p>
          <w:p w14:paraId="5D40B9DB" w14:textId="5C9D3720" w:rsidR="00261146" w:rsidRPr="00261146" w:rsidRDefault="00261146" w:rsidP="1C5FE37F">
            <w:p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26F109" w14:textId="77777777" w:rsidR="00261146" w:rsidRPr="00261146" w:rsidRDefault="00261146" w:rsidP="00261146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261146"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  <w:t>Tími</w:t>
            </w:r>
            <w:r w:rsidRPr="00261146">
              <w:rPr>
                <w:rFonts w:ascii="Arial" w:eastAsia="Times New Roman" w:hAnsi="Arial" w:cs="Arial"/>
                <w:color w:val="auto"/>
                <w:sz w:val="16"/>
                <w:szCs w:val="16"/>
                <w:lang w:val="en-GB" w:eastAsia="en-GB"/>
              </w:rPr>
              <w:t> </w:t>
            </w:r>
          </w:p>
          <w:p w14:paraId="4BF99E04" w14:textId="77777777" w:rsidR="00261146" w:rsidRPr="00261146" w:rsidRDefault="00261146" w:rsidP="00261146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261146">
              <w:rPr>
                <w:rFonts w:ascii="Arial" w:eastAsia="Times New Roman" w:hAnsi="Arial" w:cs="Arial"/>
                <w:color w:val="auto"/>
                <w:sz w:val="16"/>
                <w:szCs w:val="16"/>
                <w:lang w:val="en-GB" w:eastAsia="en-GB"/>
              </w:rPr>
              <w:t> </w:t>
            </w:r>
          </w:p>
          <w:p w14:paraId="422FDEB0" w14:textId="64E5DC8B" w:rsidR="00261146" w:rsidRPr="00261146" w:rsidRDefault="00261146" w:rsidP="00261146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261146"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</w:tbl>
    <w:p w14:paraId="3A954FE4" w14:textId="77777777" w:rsidR="00261146" w:rsidRPr="00261146" w:rsidRDefault="00261146" w:rsidP="00261146">
      <w:pPr>
        <w:spacing w:after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00261146">
        <w:rPr>
          <w:rFonts w:ascii="Arial" w:eastAsia="Times New Roman" w:hAnsi="Arial" w:cs="Arial"/>
          <w:color w:val="auto"/>
          <w:sz w:val="20"/>
          <w:szCs w:val="20"/>
          <w:lang w:val="en-GB" w:eastAsia="en-GB"/>
        </w:rPr>
        <w:t> </w:t>
      </w:r>
    </w:p>
    <w:p w14:paraId="6E2B338B" w14:textId="4862E981" w:rsidR="00261146" w:rsidRPr="00261146" w:rsidRDefault="6467C7F5" w:rsidP="1C5FE37F">
      <w:pPr>
        <w:spacing w:after="0"/>
        <w:ind w:left="-285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48703167">
        <w:rPr>
          <w:rFonts w:ascii="Arial" w:eastAsia="Times New Roman" w:hAnsi="Arial" w:cs="Arial"/>
          <w:color w:val="auto"/>
          <w:lang w:eastAsia="en-GB"/>
        </w:rPr>
        <w:t xml:space="preserve">Það er stefna Verkmenntaskólans að starfsfólk skólans fái starfsmannasamtal </w:t>
      </w:r>
      <w:r w:rsidR="32E00FD6" w:rsidRPr="48703167">
        <w:rPr>
          <w:rFonts w:ascii="Arial" w:eastAsia="Times New Roman" w:hAnsi="Arial" w:cs="Arial"/>
          <w:color w:val="auto"/>
          <w:lang w:eastAsia="en-GB"/>
        </w:rPr>
        <w:t xml:space="preserve">a.m.k. </w:t>
      </w:r>
      <w:r w:rsidRPr="48703167">
        <w:rPr>
          <w:rFonts w:ascii="Arial" w:eastAsia="Times New Roman" w:hAnsi="Arial" w:cs="Arial"/>
          <w:color w:val="auto"/>
          <w:lang w:eastAsia="en-GB"/>
        </w:rPr>
        <w:t xml:space="preserve">tvisvar á </w:t>
      </w:r>
      <w:r w:rsidR="4577D97A" w:rsidRPr="48703167">
        <w:rPr>
          <w:rFonts w:ascii="Arial" w:eastAsia="Times New Roman" w:hAnsi="Arial" w:cs="Arial"/>
          <w:color w:val="auto"/>
          <w:lang w:eastAsia="en-GB"/>
        </w:rPr>
        <w:t>skóla</w:t>
      </w:r>
      <w:r w:rsidRPr="48703167">
        <w:rPr>
          <w:rFonts w:ascii="Arial" w:eastAsia="Times New Roman" w:hAnsi="Arial" w:cs="Arial"/>
          <w:color w:val="auto"/>
          <w:lang w:eastAsia="en-GB"/>
        </w:rPr>
        <w:t>ári. Starfsmannasamtöl eru tækifæri starfsfólks til þess að hafa áhrif á og ræða starf sitt og vinnuumhverfi</w:t>
      </w:r>
      <w:r w:rsidR="4B9B842B" w:rsidRPr="48703167">
        <w:rPr>
          <w:rFonts w:ascii="Arial" w:eastAsia="Times New Roman" w:hAnsi="Arial" w:cs="Arial"/>
          <w:color w:val="auto"/>
          <w:lang w:eastAsia="en-GB"/>
        </w:rPr>
        <w:t xml:space="preserve">. </w:t>
      </w:r>
      <w:r w:rsidRPr="48703167">
        <w:rPr>
          <w:rFonts w:ascii="Arial" w:eastAsia="Times New Roman" w:hAnsi="Arial" w:cs="Arial"/>
          <w:color w:val="auto"/>
          <w:lang w:eastAsia="en-GB"/>
        </w:rPr>
        <w:t xml:space="preserve">Starfsmannasamtölin eru röð samtala </w:t>
      </w:r>
      <w:r w:rsidR="2E27EE82" w:rsidRPr="48703167">
        <w:rPr>
          <w:rFonts w:ascii="Arial" w:eastAsia="Times New Roman" w:hAnsi="Arial" w:cs="Arial"/>
          <w:color w:val="auto"/>
          <w:lang w:eastAsia="en-GB"/>
        </w:rPr>
        <w:t xml:space="preserve">sem eru þematengd hverju sinni. </w:t>
      </w:r>
      <w:r w:rsidRPr="48703167">
        <w:rPr>
          <w:rFonts w:ascii="Arial" w:eastAsia="Times New Roman" w:hAnsi="Arial" w:cs="Arial"/>
          <w:color w:val="auto"/>
          <w:lang w:eastAsia="en-GB"/>
        </w:rPr>
        <w:t>Það er þýðingarmikið að starfsfólk og stjórnendur séu undirbúnir fyrir samtalið svo það gagnist sem best. </w:t>
      </w:r>
      <w:r w:rsidR="07CD9A6E" w:rsidRPr="48703167">
        <w:rPr>
          <w:rFonts w:ascii="Arial" w:eastAsia="Times New Roman" w:hAnsi="Arial" w:cs="Arial"/>
          <w:color w:val="auto"/>
          <w:lang w:eastAsia="en-GB"/>
        </w:rPr>
        <w:t>Helstu punktar úr samtalinu koma fram á þessum gátlista. Undirritaður gátlisti er vistaður samkvæ</w:t>
      </w:r>
      <w:r w:rsidR="4DDF2544" w:rsidRPr="48703167">
        <w:rPr>
          <w:rFonts w:ascii="Arial" w:eastAsia="Times New Roman" w:hAnsi="Arial" w:cs="Arial"/>
          <w:color w:val="auto"/>
          <w:lang w:eastAsia="en-GB"/>
        </w:rPr>
        <w:t xml:space="preserve">mt málaskrá skólans. Trúnaður er um innihald starfsmannasamtals. </w:t>
      </w:r>
    </w:p>
    <w:p w14:paraId="72AC645B" w14:textId="1FB030B6" w:rsidR="48703167" w:rsidRDefault="48703167" w:rsidP="48703167">
      <w:pPr>
        <w:spacing w:after="0"/>
        <w:ind w:left="-285"/>
        <w:jc w:val="left"/>
        <w:rPr>
          <w:rFonts w:ascii="Arial" w:eastAsia="Times New Roman" w:hAnsi="Arial" w:cs="Arial"/>
          <w:color w:val="auto"/>
          <w:lang w:eastAsia="en-GB"/>
        </w:rPr>
      </w:pPr>
    </w:p>
    <w:p w14:paraId="07F26D62" w14:textId="57B04AC0" w:rsidR="652ADCEF" w:rsidRDefault="652ADCEF" w:rsidP="48703167">
      <w:pPr>
        <w:spacing w:after="100"/>
        <w:ind w:left="-285"/>
        <w:jc w:val="left"/>
        <w:rPr>
          <w:rFonts w:ascii="Arial" w:eastAsia="Times New Roman" w:hAnsi="Arial" w:cs="Arial"/>
          <w:color w:val="FF0000"/>
          <w:lang w:eastAsia="en-GB"/>
        </w:rPr>
      </w:pPr>
      <w:r w:rsidRPr="48703167">
        <w:rPr>
          <w:rFonts w:ascii="Arial" w:eastAsia="Times New Roman" w:hAnsi="Arial" w:cs="Arial"/>
          <w:color w:val="FF0000"/>
          <w:lang w:eastAsia="en-GB"/>
        </w:rPr>
        <w:t>Hér koma fram þemu og markmið viðtalsins hverju sinni </w:t>
      </w:r>
    </w:p>
    <w:tbl>
      <w:tblPr>
        <w:tblStyle w:val="TableGrid"/>
        <w:tblW w:w="0" w:type="auto"/>
        <w:tblInd w:w="-285" w:type="dxa"/>
        <w:tblLayout w:type="fixed"/>
        <w:tblLook w:val="06A0" w:firstRow="1" w:lastRow="0" w:firstColumn="1" w:lastColumn="0" w:noHBand="1" w:noVBand="1"/>
      </w:tblPr>
      <w:tblGrid>
        <w:gridCol w:w="9345"/>
      </w:tblGrid>
      <w:tr w:rsidR="48703167" w14:paraId="0519A3A3" w14:textId="77777777" w:rsidTr="48703167">
        <w:trPr>
          <w:trHeight w:val="3000"/>
        </w:trPr>
        <w:tc>
          <w:tcPr>
            <w:tcW w:w="9345" w:type="dxa"/>
          </w:tcPr>
          <w:p w14:paraId="44CB9F68" w14:textId="6125A037" w:rsidR="652ADCEF" w:rsidRDefault="652ADCEF" w:rsidP="48703167">
            <w:pPr>
              <w:rPr>
                <w:color w:val="FF0000"/>
              </w:rPr>
            </w:pPr>
            <w:r w:rsidRPr="48703167">
              <w:rPr>
                <w:color w:val="FF0000"/>
              </w:rPr>
              <w:t>Spurningar til að hafa til hliðsjónar í viðtali</w:t>
            </w:r>
          </w:p>
          <w:p w14:paraId="263EFF75" w14:textId="24BE270C" w:rsidR="48703167" w:rsidRDefault="48703167" w:rsidP="48703167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</w:tbl>
    <w:p w14:paraId="51B42667" w14:textId="4EE97FB0" w:rsidR="48703167" w:rsidRDefault="48703167" w:rsidP="48703167">
      <w:pPr>
        <w:spacing w:after="0"/>
        <w:ind w:left="-285"/>
        <w:jc w:val="left"/>
        <w:rPr>
          <w:rFonts w:ascii="Arial" w:eastAsia="Times New Roman" w:hAnsi="Arial" w:cs="Arial"/>
          <w:color w:val="auto"/>
          <w:lang w:eastAsia="en-GB"/>
        </w:rPr>
      </w:pPr>
    </w:p>
    <w:p w14:paraId="53CD8868" w14:textId="4681B30E" w:rsidR="0017447C" w:rsidRDefault="1BE82285" w:rsidP="48703167">
      <w:pPr>
        <w:spacing w:after="120"/>
        <w:ind w:left="-285"/>
        <w:jc w:val="left"/>
        <w:rPr>
          <w:rFonts w:ascii="Arial" w:eastAsia="Times New Roman" w:hAnsi="Arial" w:cs="Arial"/>
          <w:i/>
          <w:iCs/>
          <w:color w:val="auto"/>
          <w:lang w:eastAsia="en-GB"/>
        </w:rPr>
      </w:pPr>
      <w:r w:rsidRPr="48703167">
        <w:rPr>
          <w:rFonts w:ascii="Arial" w:eastAsia="Times New Roman" w:hAnsi="Arial" w:cs="Arial"/>
          <w:i/>
          <w:iCs/>
          <w:color w:val="auto"/>
          <w:lang w:eastAsia="en-GB"/>
        </w:rPr>
        <w:t>Hvernig hefur okkur gengið að fylgja eftir síðasta samtali? </w:t>
      </w:r>
      <w:r w:rsidR="232A1EF1" w:rsidRPr="48703167">
        <w:rPr>
          <w:rFonts w:ascii="Arial" w:eastAsia="Times New Roman" w:hAnsi="Arial" w:cs="Arial"/>
          <w:i/>
          <w:iCs/>
          <w:color w:val="auto"/>
          <w:lang w:eastAsia="en-GB"/>
        </w:rPr>
        <w:t xml:space="preserve"> Ef við á hvað er að stoppa? </w:t>
      </w:r>
    </w:p>
    <w:tbl>
      <w:tblPr>
        <w:tblStyle w:val="TableGrid"/>
        <w:tblW w:w="0" w:type="auto"/>
        <w:tblInd w:w="-285" w:type="dxa"/>
        <w:tblLayout w:type="fixed"/>
        <w:tblLook w:val="06A0" w:firstRow="1" w:lastRow="0" w:firstColumn="1" w:lastColumn="0" w:noHBand="1" w:noVBand="1"/>
      </w:tblPr>
      <w:tblGrid>
        <w:gridCol w:w="9345"/>
      </w:tblGrid>
      <w:tr w:rsidR="1C5FE37F" w14:paraId="100C78B1" w14:textId="77777777" w:rsidTr="48703167">
        <w:trPr>
          <w:trHeight w:val="1140"/>
        </w:trPr>
        <w:tc>
          <w:tcPr>
            <w:tcW w:w="9345" w:type="dxa"/>
          </w:tcPr>
          <w:p w14:paraId="11681D04" w14:textId="42168087" w:rsidR="1C5FE37F" w:rsidRDefault="1C5FE37F" w:rsidP="48703167">
            <w:pPr>
              <w:rPr>
                <w:rFonts w:ascii="Arial" w:eastAsia="Times New Roman" w:hAnsi="Arial" w:cs="Arial"/>
                <w:i/>
                <w:iCs/>
                <w:color w:val="auto"/>
                <w:lang w:eastAsia="en-GB"/>
              </w:rPr>
            </w:pPr>
          </w:p>
        </w:tc>
      </w:tr>
    </w:tbl>
    <w:p w14:paraId="2FB6E8D3" w14:textId="20063CDE" w:rsidR="0017447C" w:rsidRDefault="0017447C" w:rsidP="48703167">
      <w:pPr>
        <w:spacing w:after="0"/>
        <w:ind w:left="-285"/>
        <w:jc w:val="left"/>
        <w:rPr>
          <w:rFonts w:ascii="Arial" w:eastAsia="Times New Roman" w:hAnsi="Arial" w:cs="Arial"/>
          <w:i/>
          <w:iCs/>
          <w:color w:val="auto"/>
          <w:lang w:eastAsia="en-GB"/>
        </w:rPr>
      </w:pPr>
    </w:p>
    <w:p w14:paraId="0E4D86CE" w14:textId="66ABCB3D" w:rsidR="0017447C" w:rsidRDefault="232A1EF1" w:rsidP="48703167">
      <w:pPr>
        <w:spacing w:after="120"/>
        <w:ind w:left="-285"/>
        <w:jc w:val="left"/>
        <w:rPr>
          <w:rFonts w:ascii="Arial" w:eastAsia="Times New Roman" w:hAnsi="Arial" w:cs="Arial"/>
          <w:i/>
          <w:iCs/>
          <w:color w:val="auto"/>
          <w:lang w:eastAsia="en-GB"/>
        </w:rPr>
      </w:pPr>
      <w:r w:rsidRPr="48703167">
        <w:rPr>
          <w:rFonts w:ascii="Arial" w:eastAsia="Times New Roman" w:hAnsi="Arial" w:cs="Arial"/>
          <w:i/>
          <w:iCs/>
          <w:color w:val="auto"/>
          <w:lang w:eastAsia="en-GB"/>
        </w:rPr>
        <w:t xml:space="preserve">Hjá kennurum: Yfirferð á </w:t>
      </w:r>
      <w:r w:rsidR="3A39A106" w:rsidRPr="48703167">
        <w:rPr>
          <w:rFonts w:ascii="Arial" w:eastAsia="Times New Roman" w:hAnsi="Arial" w:cs="Arial"/>
          <w:i/>
          <w:iCs/>
          <w:color w:val="auto"/>
          <w:lang w:eastAsia="en-GB"/>
        </w:rPr>
        <w:t>nýjasta áfanga- og k</w:t>
      </w:r>
      <w:r w:rsidRPr="48703167">
        <w:rPr>
          <w:rFonts w:ascii="Arial" w:eastAsia="Times New Roman" w:hAnsi="Arial" w:cs="Arial"/>
          <w:i/>
          <w:iCs/>
          <w:color w:val="auto"/>
          <w:lang w:eastAsia="en-GB"/>
        </w:rPr>
        <w:t>ennslumati</w:t>
      </w:r>
      <w:r w:rsidR="3D60C02E" w:rsidRPr="48703167">
        <w:rPr>
          <w:rFonts w:ascii="Arial" w:eastAsia="Times New Roman" w:hAnsi="Arial" w:cs="Arial"/>
          <w:i/>
          <w:iCs/>
          <w:color w:val="auto"/>
          <w:lang w:eastAsia="en-GB"/>
        </w:rPr>
        <w:t xml:space="preserve"> í Innu</w:t>
      </w:r>
    </w:p>
    <w:tbl>
      <w:tblPr>
        <w:tblStyle w:val="TableGrid"/>
        <w:tblW w:w="0" w:type="auto"/>
        <w:tblInd w:w="-285" w:type="dxa"/>
        <w:tblLayout w:type="fixed"/>
        <w:tblLook w:val="06A0" w:firstRow="1" w:lastRow="0" w:firstColumn="1" w:lastColumn="0" w:noHBand="1" w:noVBand="1"/>
      </w:tblPr>
      <w:tblGrid>
        <w:gridCol w:w="9345"/>
      </w:tblGrid>
      <w:tr w:rsidR="1C5FE37F" w14:paraId="6B3F90EA" w14:textId="77777777" w:rsidTr="48703167">
        <w:trPr>
          <w:trHeight w:val="2685"/>
        </w:trPr>
        <w:tc>
          <w:tcPr>
            <w:tcW w:w="9345" w:type="dxa"/>
          </w:tcPr>
          <w:p w14:paraId="0F054E03" w14:textId="5C041870" w:rsidR="1C5FE37F" w:rsidRDefault="1C5FE37F" w:rsidP="48703167">
            <w:pPr>
              <w:rPr>
                <w:rFonts w:ascii="Arial" w:eastAsia="Times New Roman" w:hAnsi="Arial" w:cs="Arial"/>
                <w:i/>
                <w:iCs/>
                <w:color w:val="auto"/>
                <w:lang w:eastAsia="en-GB"/>
              </w:rPr>
            </w:pPr>
          </w:p>
        </w:tc>
      </w:tr>
    </w:tbl>
    <w:p w14:paraId="00AA0F4D" w14:textId="14CF6F6B" w:rsidR="0017447C" w:rsidRDefault="0017447C" w:rsidP="1C5FE37F">
      <w:pPr>
        <w:spacing w:after="0"/>
        <w:ind w:left="-285"/>
        <w:jc w:val="left"/>
        <w:rPr>
          <w:rFonts w:ascii="Arial" w:eastAsia="Times New Roman" w:hAnsi="Arial" w:cs="Arial"/>
          <w:i/>
          <w:iCs/>
          <w:color w:val="auto"/>
          <w:lang w:val="en-GB" w:eastAsia="en-GB"/>
        </w:rPr>
      </w:pPr>
    </w:p>
    <w:p w14:paraId="360099B2" w14:textId="4730380F" w:rsidR="0017447C" w:rsidRDefault="0017447C" w:rsidP="1C5FE37F">
      <w:pPr>
        <w:spacing w:after="0"/>
        <w:ind w:left="-285"/>
        <w:jc w:val="left"/>
        <w:rPr>
          <w:rFonts w:ascii="Arial" w:eastAsia="Times New Roman" w:hAnsi="Arial" w:cs="Arial"/>
          <w:i/>
          <w:iCs/>
          <w:color w:val="auto"/>
          <w:lang w:val="en-GB" w:eastAsia="en-GB"/>
        </w:rPr>
      </w:pPr>
    </w:p>
    <w:p w14:paraId="748616B4" w14:textId="78F49190" w:rsidR="0017447C" w:rsidRDefault="2AB63EA1" w:rsidP="1C5FE37F">
      <w:pPr>
        <w:spacing w:after="0"/>
        <w:ind w:left="-285"/>
        <w:jc w:val="left"/>
        <w:rPr>
          <w:rFonts w:ascii="Arial" w:eastAsia="Times New Roman" w:hAnsi="Arial" w:cs="Arial"/>
          <w:color w:val="auto"/>
          <w:lang w:eastAsia="en-GB"/>
        </w:rPr>
      </w:pPr>
      <w:r w:rsidRPr="48703167">
        <w:rPr>
          <w:rFonts w:ascii="Arial" w:eastAsia="Times New Roman" w:hAnsi="Arial" w:cs="Arial"/>
          <w:color w:val="auto"/>
          <w:lang w:eastAsia="en-GB"/>
        </w:rPr>
        <w:lastRenderedPageBreak/>
        <w:t xml:space="preserve">Samantekt </w:t>
      </w:r>
      <w:r w:rsidR="71748A13" w:rsidRPr="48703167">
        <w:rPr>
          <w:rFonts w:ascii="Arial" w:eastAsia="Times New Roman" w:hAnsi="Arial" w:cs="Arial"/>
          <w:color w:val="auto"/>
          <w:lang w:eastAsia="en-GB"/>
        </w:rPr>
        <w:t xml:space="preserve">samtalsins </w:t>
      </w:r>
      <w:r w:rsidRPr="48703167">
        <w:rPr>
          <w:rFonts w:ascii="Arial" w:eastAsia="Times New Roman" w:hAnsi="Arial" w:cs="Arial"/>
          <w:color w:val="auto"/>
          <w:lang w:eastAsia="en-GB"/>
        </w:rPr>
        <w:t>og eftirfylgni</w:t>
      </w:r>
      <w:r w:rsidR="4D9839AE" w:rsidRPr="48703167">
        <w:rPr>
          <w:rFonts w:ascii="Arial" w:eastAsia="Times New Roman" w:hAnsi="Arial" w:cs="Arial"/>
          <w:color w:val="auto"/>
          <w:lang w:eastAsia="en-GB"/>
        </w:rPr>
        <w:t xml:space="preserve"> ef við á</w:t>
      </w:r>
    </w:p>
    <w:tbl>
      <w:tblPr>
        <w:tblStyle w:val="TableGrid"/>
        <w:tblW w:w="0" w:type="auto"/>
        <w:tblInd w:w="-285" w:type="dxa"/>
        <w:tblLayout w:type="fixed"/>
        <w:tblLook w:val="06A0" w:firstRow="1" w:lastRow="0" w:firstColumn="1" w:lastColumn="0" w:noHBand="1" w:noVBand="1"/>
      </w:tblPr>
      <w:tblGrid>
        <w:gridCol w:w="9345"/>
      </w:tblGrid>
      <w:tr w:rsidR="1C5FE37F" w14:paraId="55D883F6" w14:textId="77777777" w:rsidTr="48703167">
        <w:trPr>
          <w:trHeight w:val="3705"/>
        </w:trPr>
        <w:tc>
          <w:tcPr>
            <w:tcW w:w="9345" w:type="dxa"/>
          </w:tcPr>
          <w:p w14:paraId="2E1115EA" w14:textId="6CA4BB2F" w:rsidR="1C5FE37F" w:rsidRDefault="1C5FE37F" w:rsidP="1C5FE37F">
            <w:pPr>
              <w:jc w:val="left"/>
              <w:rPr>
                <w:rFonts w:ascii="Arial" w:eastAsia="Times New Roman" w:hAnsi="Arial" w:cs="Arial"/>
                <w:i/>
                <w:iCs/>
                <w:color w:val="auto"/>
                <w:lang w:val="en-GB" w:eastAsia="en-GB"/>
              </w:rPr>
            </w:pPr>
          </w:p>
        </w:tc>
      </w:tr>
    </w:tbl>
    <w:p w14:paraId="6D5D0BDB" w14:textId="14A1884C" w:rsidR="0017447C" w:rsidRDefault="0017447C" w:rsidP="1C5FE37F">
      <w:pPr>
        <w:jc w:val="left"/>
        <w:rPr>
          <w:rFonts w:ascii="Arial" w:eastAsia="Times New Roman" w:hAnsi="Arial" w:cs="Arial"/>
          <w:i/>
          <w:iCs/>
          <w:color w:val="auto"/>
          <w:lang w:eastAsia="en-GB"/>
        </w:rPr>
      </w:pPr>
    </w:p>
    <w:p w14:paraId="2FD2B498" w14:textId="1B42B595" w:rsidR="0017447C" w:rsidRDefault="0017447C" w:rsidP="1C5FE37F">
      <w:pPr>
        <w:spacing w:after="0"/>
        <w:ind w:left="-285"/>
        <w:jc w:val="left"/>
        <w:rPr>
          <w:rFonts w:ascii="Arial" w:eastAsia="Times New Roman" w:hAnsi="Arial" w:cs="Arial"/>
          <w:i/>
          <w:iCs/>
          <w:color w:val="auto"/>
          <w:lang w:val="en-GB" w:eastAsia="en-GB"/>
        </w:rPr>
      </w:pPr>
    </w:p>
    <w:p w14:paraId="0255B194" w14:textId="51C9314D" w:rsidR="0017447C" w:rsidRDefault="0017447C" w:rsidP="0017447C"/>
    <w:p w14:paraId="2E752B1E" w14:textId="1F219CE6" w:rsidR="0017447C" w:rsidRDefault="383CF32E" w:rsidP="0017447C">
      <w:r>
        <w:t>Dagsetning undirskriftar</w:t>
      </w:r>
      <w:r w:rsidR="325A8EEC">
        <w:t xml:space="preserve">: </w:t>
      </w:r>
      <w:r w:rsidR="325A8EEC" w:rsidRPr="1C5FE37F">
        <w:rPr>
          <w:sz w:val="12"/>
          <w:szCs w:val="12"/>
        </w:rPr>
        <w:t>_</w:t>
      </w:r>
      <w:r w:rsidR="325A8EEC" w:rsidRPr="1C5FE37F">
        <w:rPr>
          <w:sz w:val="24"/>
          <w:szCs w:val="24"/>
        </w:rPr>
        <w:t>_____________________</w:t>
      </w:r>
    </w:p>
    <w:p w14:paraId="132A0080" w14:textId="77777777" w:rsidR="0017447C" w:rsidRDefault="0017447C" w:rsidP="0017447C"/>
    <w:p w14:paraId="41DCEFB6" w14:textId="5C5EDA08" w:rsidR="1C5FE37F" w:rsidRDefault="1C5FE37F" w:rsidP="1C5FE37F"/>
    <w:p w14:paraId="4965317F" w14:textId="22DEA0BD" w:rsidR="0017447C" w:rsidRDefault="0017447C" w:rsidP="0017447C">
      <w:r>
        <w:t>_____________________________________________________</w:t>
      </w:r>
    </w:p>
    <w:p w14:paraId="491A4A83" w14:textId="0AEEA26D" w:rsidR="0017447C" w:rsidRDefault="0017447C" w:rsidP="0017447C">
      <w:r>
        <w:t>Undirskrift starfsmanns</w:t>
      </w:r>
    </w:p>
    <w:p w14:paraId="69AD5692" w14:textId="4D61E040" w:rsidR="0017447C" w:rsidRDefault="0017447C" w:rsidP="0017447C"/>
    <w:p w14:paraId="3EE4E878" w14:textId="6EB708AD" w:rsidR="0017447C" w:rsidRDefault="0017447C" w:rsidP="0017447C"/>
    <w:p w14:paraId="3E570F5D" w14:textId="0F10D9D3" w:rsidR="0017447C" w:rsidRDefault="0017447C" w:rsidP="0017447C">
      <w:r>
        <w:t>______________________________________________________</w:t>
      </w:r>
    </w:p>
    <w:p w14:paraId="53C81E77" w14:textId="75CE1FC6" w:rsidR="0017447C" w:rsidRPr="00C7252C" w:rsidRDefault="0017447C" w:rsidP="0017447C">
      <w:r>
        <w:t>Undi</w:t>
      </w:r>
      <w:r w:rsidR="4F54147C">
        <w:t>r</w:t>
      </w:r>
      <w:r>
        <w:t>skrift þess sem tekur samtalið</w:t>
      </w:r>
    </w:p>
    <w:sectPr w:rsidR="0017447C" w:rsidRPr="00C7252C" w:rsidSect="0040664A">
      <w:headerReference w:type="default" r:id="rId12"/>
      <w:footerReference w:type="default" r:id="rId13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319A" w14:textId="77777777" w:rsidR="0001478D" w:rsidRDefault="0001478D" w:rsidP="004261F1">
      <w:pPr>
        <w:spacing w:after="0"/>
      </w:pPr>
      <w:r>
        <w:separator/>
      </w:r>
    </w:p>
  </w:endnote>
  <w:endnote w:type="continuationSeparator" w:id="0">
    <w:p w14:paraId="7EFD83D6" w14:textId="77777777" w:rsidR="0001478D" w:rsidRDefault="0001478D" w:rsidP="004261F1">
      <w:pPr>
        <w:spacing w:after="0"/>
      </w:pPr>
      <w:r>
        <w:continuationSeparator/>
      </w:r>
    </w:p>
  </w:endnote>
  <w:endnote w:type="continuationNotice" w:id="1">
    <w:p w14:paraId="45972C25" w14:textId="77777777" w:rsidR="0001478D" w:rsidRDefault="000147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32E2ECD6" w:rsidR="008A3E7D" w:rsidRPr="009049AB" w:rsidRDefault="009049AB" w:rsidP="009049AB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 xml:space="preserve">Gæðahandbók </w:t>
    </w:r>
    <w:r>
      <w:rPr>
        <w:rFonts w:ascii="Arial" w:hAnsi="Arial" w:cs="Arial"/>
        <w:b/>
        <w:szCs w:val="16"/>
      </w:rPr>
      <w:t>05: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261146">
      <w:rPr>
        <w:rFonts w:ascii="Arial" w:hAnsi="Arial" w:cs="Arial"/>
        <w:b/>
        <w:noProof/>
        <w:szCs w:val="16"/>
      </w:rPr>
      <w:t>2/6/2023</w:t>
    </w:r>
    <w:r>
      <w:rPr>
        <w:rFonts w:ascii="Arial" w:hAnsi="Arial" w:cs="Arial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460E" w14:textId="77777777" w:rsidR="0001478D" w:rsidRDefault="0001478D" w:rsidP="004261F1">
      <w:pPr>
        <w:spacing w:after="0"/>
      </w:pPr>
      <w:r>
        <w:separator/>
      </w:r>
    </w:p>
  </w:footnote>
  <w:footnote w:type="continuationSeparator" w:id="0">
    <w:p w14:paraId="5D615E1E" w14:textId="77777777" w:rsidR="0001478D" w:rsidRDefault="0001478D" w:rsidP="004261F1">
      <w:pPr>
        <w:spacing w:after="0"/>
      </w:pPr>
      <w:r>
        <w:continuationSeparator/>
      </w:r>
    </w:p>
  </w:footnote>
  <w:footnote w:type="continuationNotice" w:id="1">
    <w:p w14:paraId="5C4488F7" w14:textId="77777777" w:rsidR="0001478D" w:rsidRDefault="000147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537A36" w14:paraId="413853E7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C4339F" w14:textId="4562D981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Content>
              <w:r w:rsidR="00A502B4">
                <w:rPr>
                  <w:rFonts w:ascii="Arial" w:hAnsi="Arial" w:cs="Arial"/>
                  <w:sz w:val="18"/>
                  <w:szCs w:val="18"/>
                </w:rPr>
                <w:t>GÁT-0</w:t>
              </w:r>
              <w:r w:rsidR="005605E6">
                <w:rPr>
                  <w:rFonts w:ascii="Arial" w:hAnsi="Arial" w:cs="Arial"/>
                  <w:sz w:val="18"/>
                  <w:szCs w:val="18"/>
                </w:rPr>
                <w:t>10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D62FB" w14:textId="194D9A90" w:rsidR="00537A36" w:rsidRDefault="0017447C" w:rsidP="008E0400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Starfsmannasamtal</w:t>
          </w:r>
          <w:r w:rsidR="00F54F00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19B6" w14:textId="77777777" w:rsidR="00537A36" w:rsidRDefault="00537A36" w:rsidP="008E0400">
          <w:pPr>
            <w:pStyle w:val="Header"/>
            <w:snapToGrid w:val="0"/>
            <w:jc w:val="left"/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02A2F3E" wp14:editId="0D631C05">
                <wp:extent cx="1085850" cy="74295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A655DA" w14:textId="77777777" w:rsidR="00537A36" w:rsidRDefault="00537A36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Verkmenntaskólinn á Akureyri</w:t>
          </w:r>
        </w:p>
      </w:tc>
    </w:tr>
    <w:tr w:rsidR="00537A36" w14:paraId="6A01A3B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F7983D" w14:textId="30058DDE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Content>
              <w:r w:rsidR="00A502B4">
                <w:rPr>
                  <w:rFonts w:ascii="Arial" w:hAnsi="Arial" w:cs="Arial"/>
                  <w:sz w:val="18"/>
                  <w:szCs w:val="18"/>
                </w:rPr>
                <w:t>1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983566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34570B6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10EA4D03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F3C7FA" w14:textId="484C1485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 w:fullDate="2023-03-01T10:43:00Z">
                <w:dateFormat w:val="d.M.yyyy"/>
                <w:lid w:val="is-IS"/>
                <w:storeMappedDataAs w:val="dateTime"/>
                <w:calendar w:val="gregorian"/>
              </w:date>
            </w:sdtPr>
            <w:sdtContent>
              <w:r w:rsidR="00A502B4">
                <w:rPr>
                  <w:rFonts w:ascii="Arial" w:hAnsi="Arial" w:cs="Arial"/>
                  <w:sz w:val="18"/>
                  <w:szCs w:val="18"/>
                </w:rPr>
                <w:t>1.3.2023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24BA9BF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BBDBC1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71B8A8C9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993406" w14:textId="5D48E3E1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5605E6">
                <w:rPr>
                  <w:rFonts w:ascii="Arial" w:hAnsi="Arial" w:cs="Arial"/>
                  <w:sz w:val="18"/>
                  <w:szCs w:val="18"/>
                </w:rPr>
                <w:t>Mannauðsstjóri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6D8C0B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4A24EDF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4774EB4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3016D0" w14:textId="51BE0CC8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Content>
              <w:r w:rsidR="00A502B4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3E803B3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E2D794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220A5B71" w14:textId="77777777" w:rsidTr="008E0400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4056C" w14:textId="77777777" w:rsidR="00537A36" w:rsidRDefault="00537A36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00E443" w14:textId="77777777" w:rsidR="00537A36" w:rsidRDefault="00537A36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41CB11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517EDCB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4407BC00" w:rsidR="00FC0129" w:rsidRPr="00537A36" w:rsidRDefault="00FC0129" w:rsidP="00537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626421">
    <w:abstractNumId w:val="10"/>
  </w:num>
  <w:num w:numId="2" w16cid:durableId="1330332963">
    <w:abstractNumId w:val="11"/>
  </w:num>
  <w:num w:numId="3" w16cid:durableId="1791128180">
    <w:abstractNumId w:val="12"/>
  </w:num>
  <w:num w:numId="4" w16cid:durableId="1270314483">
    <w:abstractNumId w:val="9"/>
  </w:num>
  <w:num w:numId="5" w16cid:durableId="190384970">
    <w:abstractNumId w:val="8"/>
  </w:num>
  <w:num w:numId="6" w16cid:durableId="1324700527">
    <w:abstractNumId w:val="7"/>
  </w:num>
  <w:num w:numId="7" w16cid:durableId="445808169">
    <w:abstractNumId w:val="6"/>
  </w:num>
  <w:num w:numId="8" w16cid:durableId="361901477">
    <w:abstractNumId w:val="5"/>
  </w:num>
  <w:num w:numId="9" w16cid:durableId="1670324515">
    <w:abstractNumId w:val="4"/>
  </w:num>
  <w:num w:numId="10" w16cid:durableId="933318976">
    <w:abstractNumId w:val="3"/>
  </w:num>
  <w:num w:numId="11" w16cid:durableId="983123404">
    <w:abstractNumId w:val="2"/>
  </w:num>
  <w:num w:numId="12" w16cid:durableId="374697844">
    <w:abstractNumId w:val="1"/>
  </w:num>
  <w:num w:numId="13" w16cid:durableId="6561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478D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7447C"/>
    <w:rsid w:val="00184C09"/>
    <w:rsid w:val="002110FA"/>
    <w:rsid w:val="00224C06"/>
    <w:rsid w:val="002465B4"/>
    <w:rsid w:val="00261146"/>
    <w:rsid w:val="0027760E"/>
    <w:rsid w:val="002B4C1B"/>
    <w:rsid w:val="002C1C95"/>
    <w:rsid w:val="002C7970"/>
    <w:rsid w:val="002D2D50"/>
    <w:rsid w:val="002D78F0"/>
    <w:rsid w:val="003501F2"/>
    <w:rsid w:val="003626E6"/>
    <w:rsid w:val="003641E6"/>
    <w:rsid w:val="003850C7"/>
    <w:rsid w:val="00385294"/>
    <w:rsid w:val="003934E6"/>
    <w:rsid w:val="003952D8"/>
    <w:rsid w:val="003A5C24"/>
    <w:rsid w:val="003C1521"/>
    <w:rsid w:val="003D765F"/>
    <w:rsid w:val="0040664A"/>
    <w:rsid w:val="004261F1"/>
    <w:rsid w:val="00444577"/>
    <w:rsid w:val="00446141"/>
    <w:rsid w:val="00471C15"/>
    <w:rsid w:val="004A27F3"/>
    <w:rsid w:val="004C277E"/>
    <w:rsid w:val="004D4362"/>
    <w:rsid w:val="004E485D"/>
    <w:rsid w:val="0050217F"/>
    <w:rsid w:val="005036BA"/>
    <w:rsid w:val="0050654B"/>
    <w:rsid w:val="00521036"/>
    <w:rsid w:val="00522094"/>
    <w:rsid w:val="0052769D"/>
    <w:rsid w:val="00537A36"/>
    <w:rsid w:val="00541F47"/>
    <w:rsid w:val="005605E6"/>
    <w:rsid w:val="0056061C"/>
    <w:rsid w:val="006015CB"/>
    <w:rsid w:val="0061742A"/>
    <w:rsid w:val="00636683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E14CC"/>
    <w:rsid w:val="007E6F69"/>
    <w:rsid w:val="0081071D"/>
    <w:rsid w:val="0085766F"/>
    <w:rsid w:val="008701D2"/>
    <w:rsid w:val="00881619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91BFE"/>
    <w:rsid w:val="009923D7"/>
    <w:rsid w:val="009A4124"/>
    <w:rsid w:val="009C4205"/>
    <w:rsid w:val="009C4B47"/>
    <w:rsid w:val="009C7B67"/>
    <w:rsid w:val="009F3685"/>
    <w:rsid w:val="009F66C0"/>
    <w:rsid w:val="00A333F5"/>
    <w:rsid w:val="00A502B4"/>
    <w:rsid w:val="00A53E3C"/>
    <w:rsid w:val="00A62441"/>
    <w:rsid w:val="00A6246C"/>
    <w:rsid w:val="00A96AA9"/>
    <w:rsid w:val="00AB0842"/>
    <w:rsid w:val="00AD109F"/>
    <w:rsid w:val="00AF0CBD"/>
    <w:rsid w:val="00B05405"/>
    <w:rsid w:val="00B22FE5"/>
    <w:rsid w:val="00B56FEB"/>
    <w:rsid w:val="00BC2119"/>
    <w:rsid w:val="00BE367C"/>
    <w:rsid w:val="00C072DF"/>
    <w:rsid w:val="00C20E17"/>
    <w:rsid w:val="00C2192A"/>
    <w:rsid w:val="00C400AE"/>
    <w:rsid w:val="00C7252C"/>
    <w:rsid w:val="00CA721B"/>
    <w:rsid w:val="00CB427B"/>
    <w:rsid w:val="00CB56F5"/>
    <w:rsid w:val="00CD0A55"/>
    <w:rsid w:val="00CD126F"/>
    <w:rsid w:val="00CE04E7"/>
    <w:rsid w:val="00CF0764"/>
    <w:rsid w:val="00CF68DF"/>
    <w:rsid w:val="00D06A62"/>
    <w:rsid w:val="00D06DA4"/>
    <w:rsid w:val="00D13EAC"/>
    <w:rsid w:val="00D61F28"/>
    <w:rsid w:val="00D63FDC"/>
    <w:rsid w:val="00D71CD7"/>
    <w:rsid w:val="00D8258C"/>
    <w:rsid w:val="00D94267"/>
    <w:rsid w:val="00D94E84"/>
    <w:rsid w:val="00DA2A52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75698"/>
    <w:rsid w:val="00E92177"/>
    <w:rsid w:val="00EA61D6"/>
    <w:rsid w:val="00F1072B"/>
    <w:rsid w:val="00F14CA3"/>
    <w:rsid w:val="00F14DA3"/>
    <w:rsid w:val="00F358FD"/>
    <w:rsid w:val="00F545A9"/>
    <w:rsid w:val="00F54F00"/>
    <w:rsid w:val="00F5578A"/>
    <w:rsid w:val="00F67FDC"/>
    <w:rsid w:val="00F85594"/>
    <w:rsid w:val="00F94DB4"/>
    <w:rsid w:val="00FB14F4"/>
    <w:rsid w:val="00FC0129"/>
    <w:rsid w:val="00FC6A7B"/>
    <w:rsid w:val="00FC7AB1"/>
    <w:rsid w:val="00FE7E67"/>
    <w:rsid w:val="00FF1A7F"/>
    <w:rsid w:val="02BC05CC"/>
    <w:rsid w:val="053AAD6E"/>
    <w:rsid w:val="07CD9A6E"/>
    <w:rsid w:val="09D646EF"/>
    <w:rsid w:val="0F894DFD"/>
    <w:rsid w:val="11AD0185"/>
    <w:rsid w:val="1327C7BE"/>
    <w:rsid w:val="1338A9CB"/>
    <w:rsid w:val="145CBF20"/>
    <w:rsid w:val="1660D659"/>
    <w:rsid w:val="17945FE2"/>
    <w:rsid w:val="182B4188"/>
    <w:rsid w:val="192842BD"/>
    <w:rsid w:val="19303043"/>
    <w:rsid w:val="1AC4131E"/>
    <w:rsid w:val="1BE82285"/>
    <w:rsid w:val="1C5FE37F"/>
    <w:rsid w:val="1E03A166"/>
    <w:rsid w:val="1F9F71C7"/>
    <w:rsid w:val="213B4228"/>
    <w:rsid w:val="232A1EF1"/>
    <w:rsid w:val="2472E2EA"/>
    <w:rsid w:val="2517691C"/>
    <w:rsid w:val="25CD7EDC"/>
    <w:rsid w:val="29768355"/>
    <w:rsid w:val="2AB63EA1"/>
    <w:rsid w:val="2AE2246E"/>
    <w:rsid w:val="2E27EE82"/>
    <w:rsid w:val="2EF45FC6"/>
    <w:rsid w:val="2FE52D61"/>
    <w:rsid w:val="31E07DD4"/>
    <w:rsid w:val="325A8EEC"/>
    <w:rsid w:val="32E00FD6"/>
    <w:rsid w:val="331CCE23"/>
    <w:rsid w:val="34B89E84"/>
    <w:rsid w:val="37F03F46"/>
    <w:rsid w:val="383CF32E"/>
    <w:rsid w:val="398C0FA7"/>
    <w:rsid w:val="39C02506"/>
    <w:rsid w:val="3A07AAA0"/>
    <w:rsid w:val="3A1637DA"/>
    <w:rsid w:val="3A2C25DB"/>
    <w:rsid w:val="3A39A106"/>
    <w:rsid w:val="3D60C02E"/>
    <w:rsid w:val="3D78FC3B"/>
    <w:rsid w:val="3F0A8390"/>
    <w:rsid w:val="40588B49"/>
    <w:rsid w:val="4200EFE3"/>
    <w:rsid w:val="4577D97A"/>
    <w:rsid w:val="46728035"/>
    <w:rsid w:val="48703167"/>
    <w:rsid w:val="496160CA"/>
    <w:rsid w:val="4B9B842B"/>
    <w:rsid w:val="4D9839AE"/>
    <w:rsid w:val="4DDF2544"/>
    <w:rsid w:val="4F54147C"/>
    <w:rsid w:val="54D6A099"/>
    <w:rsid w:val="553A1FCE"/>
    <w:rsid w:val="5B9A3279"/>
    <w:rsid w:val="5BC5E379"/>
    <w:rsid w:val="5E759559"/>
    <w:rsid w:val="61A60417"/>
    <w:rsid w:val="6441C19D"/>
    <w:rsid w:val="6467C7F5"/>
    <w:rsid w:val="652ADCEF"/>
    <w:rsid w:val="65BF7173"/>
    <w:rsid w:val="674355A3"/>
    <w:rsid w:val="675B41D4"/>
    <w:rsid w:val="71748A13"/>
    <w:rsid w:val="71C15366"/>
    <w:rsid w:val="797BFC84"/>
    <w:rsid w:val="7A599330"/>
    <w:rsid w:val="7C339BEA"/>
    <w:rsid w:val="7CB39D46"/>
    <w:rsid w:val="7DCF6C4B"/>
    <w:rsid w:val="7E4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ragraph">
    <w:name w:val="paragraph"/>
    <w:basedOn w:val="Normal"/>
    <w:rsid w:val="002611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61146"/>
  </w:style>
  <w:style w:type="character" w:customStyle="1" w:styleId="eop">
    <w:name w:val="eop"/>
    <w:basedOn w:val="DefaultParagraphFont"/>
    <w:rsid w:val="0026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7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9822C7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9822C7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9822C7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9822C7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9822C7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217A53"/>
    <w:rsid w:val="00312084"/>
    <w:rsid w:val="003F121D"/>
    <w:rsid w:val="00516481"/>
    <w:rsid w:val="00566D0A"/>
    <w:rsid w:val="00593DF5"/>
    <w:rsid w:val="007D3143"/>
    <w:rsid w:val="007E0918"/>
    <w:rsid w:val="00844019"/>
    <w:rsid w:val="00870A03"/>
    <w:rsid w:val="009822C7"/>
    <w:rsid w:val="00A93FF3"/>
    <w:rsid w:val="00D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1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2</qmPublishedVersion>
    <ca90a1fc254d41de8c08cb774084c86d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9001</TermName>
          <TermId xmlns="http://schemas.microsoft.com/office/infopath/2007/PartnerControls">00ad4bc4-90f0-46a0-874b-d5b55b49f0cf</TermId>
        </TermInfo>
      </Terms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2025-01-30T08:15:55+00:00</qmDocExpires>
    <TaxCatchAll xmlns="1e402b62-def7-4b8b-89de-1870a5162414">
      <Value>4</Value>
      <Value>10</Value>
      <Value>2</Value>
    </TaxCatchAll>
    <qmDocNumber xmlns="28f5933c-e78b-4668-9106-3d0b2bd359fc">GÁT-010</qmDocNumber>
    <qmDocDate xmlns="28f5933c-e78b-4668-9106-3d0b2bd359fc">2024-01-30T09:31:29+00:00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12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SendToApproval xmlns="1e402b62-def7-4b8b-89de-1870a5162414">Samþykkt</SendToApproval>
    <qmPublishAsPdfChoice xmlns="1e402b62-def7-4b8b-89de-1870a5162414">Nei</qmPublishAsPdfChoice>
    <_Flow_SignoffStatus xmlns="ab98f0e4-dc5c-42ad-9de2-1fedd6424bf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718584da8ccc379c3f8f2f9def7ad191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1e69e3c6de0ad7f7087c3f4d85ba25c2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  <xsd:element ref="ns3:qmPublishAsPdf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  <xsd:element name="qmPublishAsPdfChoice" ma:index="28" nillable="true" ma:displayName="Gefa út sem pdf skjal" ma:default="Nei" ma:description="Gefa út sem pdf skjal" ma:format="Dropdown" ma:internalName="qmPublishAsPdfChoice" ma:readOnly="false">
      <xsd:simpleType>
        <xsd:restriction base="dms:Choice">
          <xsd:enumeration value="Nei"/>
          <xsd:enumeration value="Já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E2174-DB76-4E21-8970-0E7D2DDDD086}">
  <ds:schemaRefs>
    <ds:schemaRef ds:uri="http://schemas.microsoft.com/office/2006/metadata/properties"/>
    <ds:schemaRef ds:uri="http://schemas.microsoft.com/office/infopath/2007/PartnerControls"/>
    <ds:schemaRef ds:uri="28f5933c-e78b-4668-9106-3d0b2bd359fc"/>
    <ds:schemaRef ds:uri="1e402b62-def7-4b8b-89de-1870a5162414"/>
    <ds:schemaRef ds:uri="8c0332eb-3ca7-48a4-8675-7bb703aee0aa"/>
  </ds:schemaRefs>
</ds:datastoreItem>
</file>

<file path=customXml/itemProps5.xml><?xml version="1.0" encoding="utf-8"?>
<ds:datastoreItem xmlns:ds="http://schemas.openxmlformats.org/officeDocument/2006/customXml" ds:itemID="{7ED2B123-41F2-4344-A109-0349FE859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>Advania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Mannauðsstjóri</dc:creator>
  <cp:keywords/>
  <dc:description/>
  <cp:lastModifiedBy>Halla Hafbergsdóttir - VMA</cp:lastModifiedBy>
  <cp:revision>15</cp:revision>
  <cp:lastPrinted>2011-11-07T11:55:00Z</cp:lastPrinted>
  <dcterms:created xsi:type="dcterms:W3CDTF">2015-08-26T11:51:00Z</dcterms:created>
  <dcterms:modified xsi:type="dcterms:W3CDTF">2024-01-26T10:49:00Z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>4;#ISO 9001|00ad4bc4-90f0-46a0-874b-d5b55b49f0cf</vt:lpwstr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  <property fmtid="{D5CDD505-2E9C-101B-9397-08002B2CF9AE}" pid="11" name="Tilvísanirígæðaskjöl">
    <vt:lpwstr>VKL-206</vt:lpwstr>
  </property>
  <property fmtid="{D5CDD505-2E9C-101B-9397-08002B2CF9AE}" pid="14" name="Skjalategund">
    <vt:lpwstr>Ritvinnsluskjal</vt:lpwstr>
  </property>
</Properties>
</file>